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43E13" w14:textId="249729AF" w:rsidR="0038639A" w:rsidRPr="000C59A4" w:rsidRDefault="0038639A" w:rsidP="0038639A">
      <w:pPr>
        <w:shd w:val="clear" w:color="auto" w:fill="FFFFFF"/>
        <w:spacing w:after="0" w:line="240" w:lineRule="auto"/>
        <w:rPr>
          <w:rFonts w:ascii="Times New Roman" w:eastAsia="Times New Roman" w:hAnsi="Times New Roman" w:cs="Times New Roman"/>
          <w:color w:val="595959"/>
          <w:kern w:val="0"/>
          <w14:ligatures w14:val="none"/>
        </w:rPr>
      </w:pPr>
      <w:r w:rsidRPr="000C59A4">
        <w:rPr>
          <w:rFonts w:ascii="Times New Roman" w:hAnsi="Times New Roman" w:cs="Times New Roman"/>
          <w:color w:val="222222"/>
          <w:shd w:val="clear" w:color="auto" w:fill="FFFFFF"/>
        </w:rPr>
        <w:t>R</w:t>
      </w:r>
      <w:r w:rsidR="000C59A4" w:rsidRPr="000C59A4">
        <w:rPr>
          <w:rFonts w:ascii="Times New Roman" w:hAnsi="Times New Roman" w:cs="Times New Roman"/>
          <w:color w:val="222222"/>
          <w:shd w:val="clear" w:color="auto" w:fill="FFFFFF"/>
        </w:rPr>
        <w:t>ecoveryATX</w:t>
      </w:r>
      <w:r w:rsidRPr="000C59A4">
        <w:rPr>
          <w:rFonts w:ascii="Times New Roman" w:hAnsi="Times New Roman" w:cs="Times New Roman"/>
          <w:color w:val="222222"/>
          <w:shd w:val="clear" w:color="auto" w:fill="FFFFFF"/>
        </w:rPr>
        <w:t xml:space="preserve"> of Austin Texas is seeking (2) full-time Texas Certification Board Recovery Support Peer Specialists.</w:t>
      </w:r>
    </w:p>
    <w:p w14:paraId="5C9A2988" w14:textId="77777777" w:rsidR="0038639A" w:rsidRPr="000C59A4" w:rsidRDefault="0038639A" w:rsidP="0038639A">
      <w:pPr>
        <w:shd w:val="clear" w:color="auto" w:fill="FFFFFF"/>
        <w:spacing w:after="0" w:line="240" w:lineRule="auto"/>
        <w:rPr>
          <w:rFonts w:ascii="Noto Sans" w:eastAsia="Times New Roman" w:hAnsi="Noto Sans" w:cs="Noto Sans"/>
          <w:b/>
          <w:bCs/>
          <w:color w:val="595959"/>
          <w:kern w:val="0"/>
          <w14:ligatures w14:val="none"/>
        </w:rPr>
      </w:pPr>
    </w:p>
    <w:p w14:paraId="4DEF03AF" w14:textId="570E59DC"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Noto Sans" w:eastAsia="Times New Roman" w:hAnsi="Noto Sans" w:cs="Noto Sans"/>
          <w:b/>
          <w:bCs/>
          <w:color w:val="595959"/>
          <w:kern w:val="0"/>
          <w14:ligatures w14:val="none"/>
        </w:rPr>
        <w:t>POSITION SUMMARY</w:t>
      </w:r>
    </w:p>
    <w:p w14:paraId="656D2DB5"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The Recovery Support Peer Specialist (RSPS) will work in partnership with all individuals who may benefit from recovery support services, whether at the drop-in recovery center, through technological means, or in the community. The RSPS will serve as a role model, mentor, advocate, navigator, and motivator to individuals in or seeking recovery in an effort to promote recovery planning and goal realizations, which may include reductions in harm from substance use and sustaining long-term recovery. The RSPS must demonstrate an ability to facilitate recovery planning that follows diverse recovery pathways (including medication and moderation), consciously share personal recovery experiences as appropriate, develop authentic peer-to-peer relationships, and have an understanding of and respect for each individual’s unique path to recovery.</w:t>
      </w:r>
    </w:p>
    <w:p w14:paraId="287F707E"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Noto Sans" w:eastAsia="Times New Roman" w:hAnsi="Noto Sans" w:cs="Noto Sans"/>
          <w:b/>
          <w:bCs/>
          <w:color w:val="595959"/>
          <w:kern w:val="0"/>
          <w14:ligatures w14:val="none"/>
        </w:rPr>
        <w:t>MAJOR RESPONSIBILITIES:</w:t>
      </w:r>
    </w:p>
    <w:p w14:paraId="3C0B4F4A"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Arial" w:eastAsia="Times New Roman" w:hAnsi="Arial" w:cs="Arial"/>
          <w:color w:val="595959"/>
          <w:kern w:val="0"/>
          <w14:ligatures w14:val="none"/>
        </w:rPr>
        <w:t>●</w:t>
      </w:r>
      <w:r w:rsidRPr="0038639A">
        <w:rPr>
          <w:rFonts w:ascii="Noto Sans" w:eastAsia="Times New Roman" w:hAnsi="Noto Sans" w:cs="Noto Sans"/>
          <w:color w:val="595959"/>
          <w:kern w:val="0"/>
          <w14:ligatures w14:val="none"/>
        </w:rPr>
        <w:t xml:space="preserve"> Provide peer-based recovery support services to individuals contemplating or actively seeking help with behavioral health recovery.</w:t>
      </w:r>
    </w:p>
    <w:p w14:paraId="18EDA898" w14:textId="247CA9D6"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Arial" w:eastAsia="Times New Roman" w:hAnsi="Arial" w:cs="Arial"/>
          <w:color w:val="595959"/>
          <w:kern w:val="0"/>
          <w14:ligatures w14:val="none"/>
        </w:rPr>
        <w:t>●</w:t>
      </w:r>
      <w:r w:rsidRPr="0038639A">
        <w:rPr>
          <w:rFonts w:ascii="Noto Sans" w:eastAsia="Times New Roman" w:hAnsi="Noto Sans" w:cs="Noto Sans"/>
          <w:color w:val="595959"/>
          <w:kern w:val="0"/>
          <w14:ligatures w14:val="none"/>
        </w:rPr>
        <w:t xml:space="preserve"> Engage in relationship building with individuals to establish rapport, as evidenced by empathetic and active listening, and communicating in a non-judgmental way.</w:t>
      </w:r>
    </w:p>
    <w:p w14:paraId="70699978"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Arial" w:eastAsia="Times New Roman" w:hAnsi="Arial" w:cs="Arial"/>
          <w:color w:val="595959"/>
          <w:kern w:val="0"/>
          <w14:ligatures w14:val="none"/>
        </w:rPr>
        <w:t>●</w:t>
      </w:r>
      <w:r w:rsidRPr="0038639A">
        <w:rPr>
          <w:rFonts w:ascii="Noto Sans" w:eastAsia="Times New Roman" w:hAnsi="Noto Sans" w:cs="Noto Sans"/>
          <w:color w:val="595959"/>
          <w:kern w:val="0"/>
          <w14:ligatures w14:val="none"/>
        </w:rPr>
        <w:t xml:space="preserve"> Participate in daily shift debriefs, as well as weekly individual supervision, and monthly group supervision.</w:t>
      </w:r>
    </w:p>
    <w:p w14:paraId="1E319106"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Arial" w:eastAsia="Times New Roman" w:hAnsi="Arial" w:cs="Arial"/>
          <w:color w:val="595959"/>
          <w:kern w:val="0"/>
          <w14:ligatures w14:val="none"/>
        </w:rPr>
        <w:t>●</w:t>
      </w:r>
      <w:r w:rsidRPr="0038639A">
        <w:rPr>
          <w:rFonts w:ascii="Noto Sans" w:eastAsia="Times New Roman" w:hAnsi="Noto Sans" w:cs="Noto Sans"/>
          <w:color w:val="595959"/>
          <w:kern w:val="0"/>
          <w14:ligatures w14:val="none"/>
        </w:rPr>
        <w:t xml:space="preserve"> Administrative duties to include recovery plan creation, data tracking and entry, and regular digital communication via e-mail, group messaging apps, etc.</w:t>
      </w:r>
    </w:p>
    <w:p w14:paraId="6E95538A"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Arial" w:eastAsia="Times New Roman" w:hAnsi="Arial" w:cs="Arial"/>
          <w:color w:val="595959"/>
          <w:kern w:val="0"/>
          <w14:ligatures w14:val="none"/>
        </w:rPr>
        <w:t>●</w:t>
      </w:r>
      <w:r w:rsidRPr="0038639A">
        <w:rPr>
          <w:rFonts w:ascii="Noto Sans" w:eastAsia="Times New Roman" w:hAnsi="Noto Sans" w:cs="Noto Sans"/>
          <w:color w:val="595959"/>
          <w:kern w:val="0"/>
          <w14:ligatures w14:val="none"/>
        </w:rPr>
        <w:t xml:space="preserve"> Conduct self in an ethical manner by adhering to the PCB codes of ethics.</w:t>
      </w:r>
    </w:p>
    <w:p w14:paraId="71B2D675"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Arial" w:eastAsia="Times New Roman" w:hAnsi="Arial" w:cs="Arial"/>
          <w:color w:val="595959"/>
          <w:kern w:val="0"/>
          <w14:ligatures w14:val="none"/>
        </w:rPr>
        <w:t>●</w:t>
      </w:r>
      <w:r w:rsidRPr="0038639A">
        <w:rPr>
          <w:rFonts w:ascii="Noto Sans" w:eastAsia="Times New Roman" w:hAnsi="Noto Sans" w:cs="Noto Sans"/>
          <w:color w:val="595959"/>
          <w:kern w:val="0"/>
          <w14:ligatures w14:val="none"/>
        </w:rPr>
        <w:t xml:space="preserve"> Follow and adhere to the recovery bill of rights.</w:t>
      </w:r>
    </w:p>
    <w:p w14:paraId="74DA341F"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Noto Sans" w:eastAsia="Times New Roman" w:hAnsi="Noto Sans" w:cs="Noto Sans"/>
          <w:b/>
          <w:bCs/>
          <w:color w:val="595959"/>
          <w:kern w:val="0"/>
          <w14:ligatures w14:val="none"/>
        </w:rPr>
        <w:t>Job Responsibilities:</w:t>
      </w:r>
    </w:p>
    <w:p w14:paraId="720E7F92"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1. Provide recovery education to individuals for every phase of the recovery journey from pre-recovery engagement, recovery initiation, recovery stabilization, and sustained recovery.</w:t>
      </w:r>
    </w:p>
    <w:p w14:paraId="3140FD0D"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2. Identify emergency or crisis situations and facilitate access to appropriate resources, negotiating and connecting individuals with resources and navigating systems.</w:t>
      </w:r>
    </w:p>
    <w:p w14:paraId="25389CB0"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3. Assist in the development and enhancement of an individual’s comprehensive individualized recovery plan, recognizing many pathways to recovery, accessing and advocating for recovery and community resources. The goal should be to transition from professionally assisted recovery initiation to personally directed, community supported recovery maintenance.</w:t>
      </w:r>
    </w:p>
    <w:p w14:paraId="07DFD1ED"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lastRenderedPageBreak/>
        <w:t>4. Collaborate with institutions to provide effective recovery support services to identified individuals.</w:t>
      </w:r>
    </w:p>
    <w:p w14:paraId="3085173D"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5. Actively identify and support linkages to community resources (communities of recovery, educational, vocational, social, cultural, spiritual resources, mutual aid groups, professional services, etc.) that support the individual’s goals and interests. This will involve a collaborative effort including the individual, staff, and other relevant stakeholders.</w:t>
      </w:r>
    </w:p>
    <w:p w14:paraId="7CD94417"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6. Assist the individual to identify and prioritize strengths and needs, using various techniques that engage individuals to self-disclose.</w:t>
      </w:r>
    </w:p>
    <w:p w14:paraId="36162AC1"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7. Maintain project logs, reports, and accurate records in appropriate files and database(s), adhering to program standards.</w:t>
      </w:r>
    </w:p>
    <w:p w14:paraId="0B730675"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8. Maintain confidentiality regarding information received during the facilitation of recovery support services – maintain current understanding of federal, state and local confidentiality rules and regulations.</w:t>
      </w:r>
    </w:p>
    <w:p w14:paraId="56CB6FE6"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9. Engage in continuing professional development relative to recovery support services, applying practical and professional knowledge and experience. Maintain credentials.</w:t>
      </w:r>
    </w:p>
    <w:p w14:paraId="5590A9A3"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10. Other duties as directed by Supervisor, Program Director, or Executive Director.</w:t>
      </w:r>
    </w:p>
    <w:p w14:paraId="29C8BF50"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Noto Sans" w:eastAsia="Times New Roman" w:hAnsi="Noto Sans" w:cs="Noto Sans"/>
          <w:b/>
          <w:bCs/>
          <w:color w:val="595959"/>
          <w:kern w:val="0"/>
          <w14:ligatures w14:val="none"/>
        </w:rPr>
        <w:t>JOB SUPPORTS &amp; TRAINING PROVIDED</w:t>
      </w:r>
    </w:p>
    <w:p w14:paraId="15602586" w14:textId="77777777" w:rsidR="0038639A" w:rsidRPr="0038639A" w:rsidRDefault="0038639A" w:rsidP="0038639A">
      <w:pPr>
        <w:numPr>
          <w:ilvl w:val="0"/>
          <w:numId w:val="1"/>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Direct supervision from a Peer Support Supervisor</w:t>
      </w:r>
    </w:p>
    <w:p w14:paraId="248C47C5" w14:textId="77777777" w:rsidR="0038639A" w:rsidRPr="0038639A" w:rsidRDefault="0038639A" w:rsidP="0038639A">
      <w:pPr>
        <w:numPr>
          <w:ilvl w:val="0"/>
          <w:numId w:val="1"/>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Training specific to the Peer Specialist role</w:t>
      </w:r>
    </w:p>
    <w:p w14:paraId="34AA0BFC" w14:textId="77777777" w:rsidR="0038639A" w:rsidRPr="0038639A" w:rsidRDefault="0038639A" w:rsidP="0038639A">
      <w:pPr>
        <w:numPr>
          <w:ilvl w:val="0"/>
          <w:numId w:val="1"/>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Weekly support and feedback sessions with a Peer Specialists Team</w:t>
      </w:r>
    </w:p>
    <w:p w14:paraId="7A9A9DF5"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Noto Sans" w:eastAsia="Times New Roman" w:hAnsi="Noto Sans" w:cs="Noto Sans"/>
          <w:b/>
          <w:bCs/>
          <w:color w:val="595959"/>
          <w:kern w:val="0"/>
          <w14:ligatures w14:val="none"/>
        </w:rPr>
        <w:t>EXPERIENCE</w:t>
      </w:r>
    </w:p>
    <w:p w14:paraId="18AAB0EC"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Required:</w:t>
      </w:r>
    </w:p>
    <w:p w14:paraId="67521D62" w14:textId="77777777" w:rsidR="0038639A" w:rsidRPr="0038639A" w:rsidRDefault="0038639A" w:rsidP="0038639A">
      <w:pPr>
        <w:numPr>
          <w:ilvl w:val="0"/>
          <w:numId w:val="2"/>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Must be a person with lived experience and currently in self-directed recovery.</w:t>
      </w:r>
    </w:p>
    <w:p w14:paraId="543E15A9" w14:textId="77777777" w:rsidR="0038639A" w:rsidRPr="0038639A" w:rsidRDefault="0038639A" w:rsidP="0038639A">
      <w:pPr>
        <w:numPr>
          <w:ilvl w:val="0"/>
          <w:numId w:val="2"/>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Background check free of arrests/convictions related to assault and/or endangering the safety of others (arrests/convictions older than two years will be considered on an individual basis)</w:t>
      </w:r>
    </w:p>
    <w:p w14:paraId="6CD1E529" w14:textId="77777777" w:rsidR="0038639A" w:rsidRPr="0038639A" w:rsidRDefault="0038639A" w:rsidP="0038639A">
      <w:pPr>
        <w:numPr>
          <w:ilvl w:val="0"/>
          <w:numId w:val="2"/>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Must have obtained or is in the process of receiving a Recovery Support Peer Specialist (RSPS),</w:t>
      </w:r>
    </w:p>
    <w:p w14:paraId="4B513DE5" w14:textId="77777777" w:rsidR="0038639A" w:rsidRPr="0038639A" w:rsidRDefault="0038639A" w:rsidP="0038639A">
      <w:pPr>
        <w:numPr>
          <w:ilvl w:val="0"/>
          <w:numId w:val="2"/>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Mental Health Peer Specialist (MHPS), or Justice Involved Recovery Peer Specialist (JIRPS)</w:t>
      </w:r>
    </w:p>
    <w:p w14:paraId="06C05888" w14:textId="77777777" w:rsidR="0038639A" w:rsidRPr="0038639A" w:rsidRDefault="0038639A" w:rsidP="0038639A">
      <w:pPr>
        <w:numPr>
          <w:ilvl w:val="0"/>
          <w:numId w:val="2"/>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State of Texas Certification (See License /Certificate information.)</w:t>
      </w:r>
    </w:p>
    <w:p w14:paraId="1C1100D2" w14:textId="77777777" w:rsidR="0038639A" w:rsidRPr="0038639A" w:rsidRDefault="0038639A" w:rsidP="0038639A">
      <w:pPr>
        <w:numPr>
          <w:ilvl w:val="0"/>
          <w:numId w:val="2"/>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Must have reliable transportation and insurance.</w:t>
      </w:r>
    </w:p>
    <w:p w14:paraId="53594098"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Preferred</w:t>
      </w:r>
    </w:p>
    <w:p w14:paraId="220FEBED" w14:textId="77777777" w:rsidR="0038639A" w:rsidRPr="0038639A" w:rsidRDefault="0038639A" w:rsidP="0038639A">
      <w:pPr>
        <w:numPr>
          <w:ilvl w:val="0"/>
          <w:numId w:val="3"/>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lastRenderedPageBreak/>
        <w:t>One year of experience working with people in recovery</w:t>
      </w:r>
    </w:p>
    <w:p w14:paraId="57DA9B5E"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LICENSE OR CERTIFICATE</w:t>
      </w:r>
    </w:p>
    <w:p w14:paraId="78874ECB" w14:textId="77777777" w:rsidR="0038639A" w:rsidRPr="0038639A" w:rsidRDefault="0038639A" w:rsidP="0038639A">
      <w:pPr>
        <w:numPr>
          <w:ilvl w:val="0"/>
          <w:numId w:val="4"/>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Possession of, or ability to obtain, a valid Texas driver’s license.</w:t>
      </w:r>
    </w:p>
    <w:p w14:paraId="79E6C64B" w14:textId="77777777" w:rsidR="0038639A" w:rsidRPr="0038639A" w:rsidRDefault="0038639A" w:rsidP="0038639A">
      <w:pPr>
        <w:numPr>
          <w:ilvl w:val="0"/>
          <w:numId w:val="4"/>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Certified State of Texas Recovery Support Peer Specialist (RSPS) or approved by the Texas Certification Board to begin 250-hour internship toward Full RSPS Certification</w:t>
      </w:r>
    </w:p>
    <w:p w14:paraId="25521186"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WORKING CONDITIONS:</w:t>
      </w:r>
    </w:p>
    <w:p w14:paraId="58771945" w14:textId="77777777" w:rsidR="0038639A" w:rsidRPr="0038639A" w:rsidRDefault="0038639A" w:rsidP="0038639A">
      <w:pPr>
        <w:numPr>
          <w:ilvl w:val="0"/>
          <w:numId w:val="5"/>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Community and office environment</w:t>
      </w:r>
    </w:p>
    <w:p w14:paraId="6C1152DE" w14:textId="77777777" w:rsidR="0038639A" w:rsidRPr="0038639A" w:rsidRDefault="0038639A" w:rsidP="0038639A">
      <w:pPr>
        <w:numPr>
          <w:ilvl w:val="0"/>
          <w:numId w:val="5"/>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Some local travel required.</w:t>
      </w:r>
    </w:p>
    <w:p w14:paraId="6FA4F094"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Pay</w:t>
      </w:r>
    </w:p>
    <w:p w14:paraId="25AE4731" w14:textId="77777777" w:rsidR="0038639A" w:rsidRPr="0038639A" w:rsidRDefault="0038639A" w:rsidP="0038639A">
      <w:pPr>
        <w:numPr>
          <w:ilvl w:val="0"/>
          <w:numId w:val="6"/>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$40,000 yearly</w:t>
      </w:r>
    </w:p>
    <w:p w14:paraId="29EDEC28"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Benefits:</w:t>
      </w:r>
    </w:p>
    <w:p w14:paraId="27898DB4" w14:textId="77777777" w:rsidR="0038639A" w:rsidRPr="0038639A" w:rsidRDefault="0038639A" w:rsidP="0038639A">
      <w:pPr>
        <w:numPr>
          <w:ilvl w:val="0"/>
          <w:numId w:val="7"/>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Health insurance</w:t>
      </w:r>
    </w:p>
    <w:p w14:paraId="630DFDB1" w14:textId="77777777" w:rsidR="0038639A" w:rsidRPr="0038639A" w:rsidRDefault="0038639A" w:rsidP="0038639A">
      <w:pPr>
        <w:numPr>
          <w:ilvl w:val="0"/>
          <w:numId w:val="7"/>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Dental insurance</w:t>
      </w:r>
    </w:p>
    <w:p w14:paraId="2ACA5E32" w14:textId="77777777" w:rsidR="0038639A" w:rsidRPr="0038639A" w:rsidRDefault="0038639A" w:rsidP="0038639A">
      <w:pPr>
        <w:numPr>
          <w:ilvl w:val="0"/>
          <w:numId w:val="7"/>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Vision insurance</w:t>
      </w:r>
    </w:p>
    <w:p w14:paraId="308C7769" w14:textId="77777777" w:rsidR="0038639A" w:rsidRPr="0038639A" w:rsidRDefault="0038639A" w:rsidP="0038639A">
      <w:pPr>
        <w:numPr>
          <w:ilvl w:val="0"/>
          <w:numId w:val="7"/>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Paid time off</w:t>
      </w:r>
    </w:p>
    <w:p w14:paraId="17CDC96B" w14:textId="77777777" w:rsidR="0038639A" w:rsidRPr="0038639A" w:rsidRDefault="0038639A" w:rsidP="0038639A">
      <w:pPr>
        <w:numPr>
          <w:ilvl w:val="0"/>
          <w:numId w:val="7"/>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Paid holidays</w:t>
      </w:r>
    </w:p>
    <w:p w14:paraId="4CB4D248" w14:textId="77777777" w:rsidR="0038639A" w:rsidRPr="0038639A" w:rsidRDefault="0038639A" w:rsidP="0038639A">
      <w:pPr>
        <w:numPr>
          <w:ilvl w:val="0"/>
          <w:numId w:val="7"/>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Flexible schedules</w:t>
      </w:r>
    </w:p>
    <w:p w14:paraId="4FF3E7C7"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Job Type: Full-time</w:t>
      </w:r>
    </w:p>
    <w:p w14:paraId="5B0F8C0B"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Pay: $19.57 - $23.56 per hour</w:t>
      </w:r>
    </w:p>
    <w:p w14:paraId="7E7C5829"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Expected hours: No more than 40 per week</w:t>
      </w:r>
    </w:p>
    <w:p w14:paraId="034F18C1"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Benefits:</w:t>
      </w:r>
    </w:p>
    <w:p w14:paraId="0C756155" w14:textId="77777777" w:rsidR="0038639A" w:rsidRPr="0038639A" w:rsidRDefault="0038639A" w:rsidP="0038639A">
      <w:pPr>
        <w:numPr>
          <w:ilvl w:val="0"/>
          <w:numId w:val="8"/>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Bereavement leave</w:t>
      </w:r>
    </w:p>
    <w:p w14:paraId="0E23BCB8" w14:textId="77777777" w:rsidR="0038639A" w:rsidRPr="0038639A" w:rsidRDefault="0038639A" w:rsidP="0038639A">
      <w:pPr>
        <w:numPr>
          <w:ilvl w:val="0"/>
          <w:numId w:val="8"/>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Dental insurance</w:t>
      </w:r>
    </w:p>
    <w:p w14:paraId="0C0BAA37" w14:textId="77777777" w:rsidR="0038639A" w:rsidRPr="0038639A" w:rsidRDefault="0038639A" w:rsidP="0038639A">
      <w:pPr>
        <w:numPr>
          <w:ilvl w:val="0"/>
          <w:numId w:val="8"/>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Flexible schedule</w:t>
      </w:r>
    </w:p>
    <w:p w14:paraId="368DC03B" w14:textId="77777777" w:rsidR="0038639A" w:rsidRPr="0038639A" w:rsidRDefault="0038639A" w:rsidP="0038639A">
      <w:pPr>
        <w:numPr>
          <w:ilvl w:val="0"/>
          <w:numId w:val="8"/>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Health insurance</w:t>
      </w:r>
    </w:p>
    <w:p w14:paraId="77147B1F" w14:textId="77777777" w:rsidR="0038639A" w:rsidRPr="0038639A" w:rsidRDefault="0038639A" w:rsidP="0038639A">
      <w:pPr>
        <w:numPr>
          <w:ilvl w:val="0"/>
          <w:numId w:val="8"/>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Life insurance</w:t>
      </w:r>
    </w:p>
    <w:p w14:paraId="67C45B21" w14:textId="77777777" w:rsidR="0038639A" w:rsidRPr="0038639A" w:rsidRDefault="0038639A" w:rsidP="0038639A">
      <w:pPr>
        <w:numPr>
          <w:ilvl w:val="0"/>
          <w:numId w:val="8"/>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Mileage reimbursement</w:t>
      </w:r>
    </w:p>
    <w:p w14:paraId="72E8FF64" w14:textId="77777777" w:rsidR="0038639A" w:rsidRPr="0038639A" w:rsidRDefault="0038639A" w:rsidP="0038639A">
      <w:pPr>
        <w:numPr>
          <w:ilvl w:val="0"/>
          <w:numId w:val="8"/>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Paid time off</w:t>
      </w:r>
    </w:p>
    <w:p w14:paraId="6F9A8993" w14:textId="77777777" w:rsidR="0038639A" w:rsidRPr="0038639A" w:rsidRDefault="0038639A" w:rsidP="0038639A">
      <w:pPr>
        <w:numPr>
          <w:ilvl w:val="0"/>
          <w:numId w:val="8"/>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Professional development assistance</w:t>
      </w:r>
    </w:p>
    <w:p w14:paraId="169CBC20" w14:textId="77777777" w:rsidR="0038639A" w:rsidRPr="0038639A" w:rsidRDefault="0038639A" w:rsidP="0038639A">
      <w:pPr>
        <w:numPr>
          <w:ilvl w:val="0"/>
          <w:numId w:val="8"/>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Vision insurance</w:t>
      </w:r>
    </w:p>
    <w:p w14:paraId="15E9C483"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lastRenderedPageBreak/>
        <w:t>Schedule:</w:t>
      </w:r>
    </w:p>
    <w:p w14:paraId="4424817F" w14:textId="77777777" w:rsidR="0038639A" w:rsidRPr="0038639A" w:rsidRDefault="0038639A" w:rsidP="0038639A">
      <w:pPr>
        <w:numPr>
          <w:ilvl w:val="0"/>
          <w:numId w:val="9"/>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8 hour shift</w:t>
      </w:r>
    </w:p>
    <w:p w14:paraId="4788CFE9"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People with a criminal record are encouraged to apply</w:t>
      </w:r>
    </w:p>
    <w:p w14:paraId="669CF143"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Experience:</w:t>
      </w:r>
    </w:p>
    <w:p w14:paraId="2DE08C74" w14:textId="77777777" w:rsidR="0038639A" w:rsidRPr="0038639A" w:rsidRDefault="0038639A" w:rsidP="0038639A">
      <w:pPr>
        <w:numPr>
          <w:ilvl w:val="0"/>
          <w:numId w:val="10"/>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Peer support services: 1 year (Preferred)</w:t>
      </w:r>
    </w:p>
    <w:p w14:paraId="1A791450"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Ability to Commute:</w:t>
      </w:r>
    </w:p>
    <w:p w14:paraId="320CF032" w14:textId="77777777" w:rsidR="0038639A" w:rsidRPr="0038639A" w:rsidRDefault="0038639A" w:rsidP="0038639A">
      <w:pPr>
        <w:numPr>
          <w:ilvl w:val="0"/>
          <w:numId w:val="11"/>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Cedar Park, TX 78613 (Required)</w:t>
      </w:r>
    </w:p>
    <w:p w14:paraId="35676B4E" w14:textId="77777777" w:rsidR="0038639A" w:rsidRP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Ability to Relocate:</w:t>
      </w:r>
    </w:p>
    <w:p w14:paraId="5B8C7191" w14:textId="77777777" w:rsidR="0038639A" w:rsidRPr="0038639A" w:rsidRDefault="0038639A" w:rsidP="0038639A">
      <w:pPr>
        <w:numPr>
          <w:ilvl w:val="0"/>
          <w:numId w:val="12"/>
        </w:numPr>
        <w:shd w:val="clear" w:color="auto" w:fill="FFFFFF"/>
        <w:spacing w:before="100" w:beforeAutospacing="1" w:after="100" w:afterAutospacing="1"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Cedar Park, TX 78613: Relocate before starting work (Required)</w:t>
      </w:r>
    </w:p>
    <w:p w14:paraId="35EDA689" w14:textId="20895B4E" w:rsidR="0038639A" w:rsidRDefault="0038639A" w:rsidP="0038639A">
      <w:pPr>
        <w:shd w:val="clear" w:color="auto" w:fill="FFFFFF"/>
        <w:spacing w:after="0" w:line="240" w:lineRule="auto"/>
        <w:rPr>
          <w:rFonts w:ascii="Noto Sans" w:eastAsia="Times New Roman" w:hAnsi="Noto Sans" w:cs="Noto Sans"/>
          <w:color w:val="595959"/>
          <w:kern w:val="0"/>
          <w14:ligatures w14:val="none"/>
        </w:rPr>
      </w:pPr>
      <w:r w:rsidRPr="0038639A">
        <w:rPr>
          <w:rFonts w:ascii="Noto Sans" w:eastAsia="Times New Roman" w:hAnsi="Noto Sans" w:cs="Noto Sans"/>
          <w:color w:val="595959"/>
          <w:kern w:val="0"/>
          <w14:ligatures w14:val="none"/>
        </w:rPr>
        <w:t xml:space="preserve">Work Location: In </w:t>
      </w:r>
      <w:r w:rsidR="00C86678" w:rsidRPr="0038639A">
        <w:rPr>
          <w:rFonts w:ascii="Noto Sans" w:eastAsia="Times New Roman" w:hAnsi="Noto Sans" w:cs="Noto Sans"/>
          <w:color w:val="595959"/>
          <w:kern w:val="0"/>
          <w14:ligatures w14:val="none"/>
        </w:rPr>
        <w:t>person.</w:t>
      </w:r>
    </w:p>
    <w:p w14:paraId="2B869575" w14:textId="77777777" w:rsidR="00C86678" w:rsidRDefault="00C86678" w:rsidP="0038639A">
      <w:pPr>
        <w:shd w:val="clear" w:color="auto" w:fill="FFFFFF"/>
        <w:spacing w:after="0" w:line="240" w:lineRule="auto"/>
        <w:rPr>
          <w:rFonts w:ascii="Noto Sans" w:eastAsia="Times New Roman" w:hAnsi="Noto Sans" w:cs="Noto Sans"/>
          <w:color w:val="595959"/>
          <w:kern w:val="0"/>
          <w14:ligatures w14:val="none"/>
        </w:rPr>
      </w:pPr>
    </w:p>
    <w:p w14:paraId="29590FCB" w14:textId="7C419740" w:rsidR="00C86678" w:rsidRPr="0038639A" w:rsidRDefault="00C86678" w:rsidP="0038639A">
      <w:pPr>
        <w:shd w:val="clear" w:color="auto" w:fill="FFFFFF"/>
        <w:spacing w:after="0" w:line="240" w:lineRule="auto"/>
        <w:rPr>
          <w:rFonts w:ascii="Noto Sans" w:eastAsia="Times New Roman" w:hAnsi="Noto Sans" w:cs="Noto Sans"/>
          <w:color w:val="595959"/>
          <w:kern w:val="0"/>
          <w14:ligatures w14:val="none"/>
        </w:rPr>
      </w:pPr>
      <w:r>
        <w:rPr>
          <w:rFonts w:ascii="Noto Sans" w:eastAsia="Times New Roman" w:hAnsi="Noto Sans" w:cs="Noto Sans"/>
          <w:color w:val="595959"/>
          <w:kern w:val="0"/>
          <w14:ligatures w14:val="none"/>
        </w:rPr>
        <w:t>Please send your resume to Harriet Mitchell at harriet.mitchell@recoveryatx.org</w:t>
      </w:r>
    </w:p>
    <w:p w14:paraId="1E50C623" w14:textId="77777777" w:rsidR="0038639A" w:rsidRDefault="0038639A"/>
    <w:sectPr w:rsidR="003863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04DC6"/>
    <w:multiLevelType w:val="multilevel"/>
    <w:tmpl w:val="F236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C74541"/>
    <w:multiLevelType w:val="multilevel"/>
    <w:tmpl w:val="0A0E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A553D"/>
    <w:multiLevelType w:val="multilevel"/>
    <w:tmpl w:val="A55E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151BA7"/>
    <w:multiLevelType w:val="multilevel"/>
    <w:tmpl w:val="1DB8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571824"/>
    <w:multiLevelType w:val="multilevel"/>
    <w:tmpl w:val="802C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8623B9"/>
    <w:multiLevelType w:val="multilevel"/>
    <w:tmpl w:val="69BCC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F36D74"/>
    <w:multiLevelType w:val="multilevel"/>
    <w:tmpl w:val="7748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7E3295"/>
    <w:multiLevelType w:val="multilevel"/>
    <w:tmpl w:val="7648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8543BF"/>
    <w:multiLevelType w:val="multilevel"/>
    <w:tmpl w:val="728A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933469"/>
    <w:multiLevelType w:val="multilevel"/>
    <w:tmpl w:val="D126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FD2CC0"/>
    <w:multiLevelType w:val="multilevel"/>
    <w:tmpl w:val="01AA2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A112EE"/>
    <w:multiLevelType w:val="multilevel"/>
    <w:tmpl w:val="B1D02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3492135">
    <w:abstractNumId w:val="9"/>
  </w:num>
  <w:num w:numId="2" w16cid:durableId="1445999700">
    <w:abstractNumId w:val="7"/>
  </w:num>
  <w:num w:numId="3" w16cid:durableId="212429324">
    <w:abstractNumId w:val="6"/>
  </w:num>
  <w:num w:numId="4" w16cid:durableId="20130191">
    <w:abstractNumId w:val="3"/>
  </w:num>
  <w:num w:numId="5" w16cid:durableId="466895061">
    <w:abstractNumId w:val="0"/>
  </w:num>
  <w:num w:numId="6" w16cid:durableId="1281494999">
    <w:abstractNumId w:val="11"/>
  </w:num>
  <w:num w:numId="7" w16cid:durableId="765267568">
    <w:abstractNumId w:val="10"/>
  </w:num>
  <w:num w:numId="8" w16cid:durableId="979380898">
    <w:abstractNumId w:val="1"/>
  </w:num>
  <w:num w:numId="9" w16cid:durableId="1877039744">
    <w:abstractNumId w:val="4"/>
  </w:num>
  <w:num w:numId="10" w16cid:durableId="2020159541">
    <w:abstractNumId w:val="8"/>
  </w:num>
  <w:num w:numId="11" w16cid:durableId="346057475">
    <w:abstractNumId w:val="2"/>
  </w:num>
  <w:num w:numId="12" w16cid:durableId="12183248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8639A"/>
    <w:rsid w:val="000C59A4"/>
    <w:rsid w:val="0038639A"/>
    <w:rsid w:val="00C86678"/>
    <w:rsid w:val="00FF5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C9A9"/>
  <w15:docId w15:val="{CAE055CD-BCD5-4C02-AB35-76854EFC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63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63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63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63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63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63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63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63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63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3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63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63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63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63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63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63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63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639A"/>
    <w:rPr>
      <w:rFonts w:eastAsiaTheme="majorEastAsia" w:cstheme="majorBidi"/>
      <w:color w:val="272727" w:themeColor="text1" w:themeTint="D8"/>
    </w:rPr>
  </w:style>
  <w:style w:type="paragraph" w:styleId="Title">
    <w:name w:val="Title"/>
    <w:basedOn w:val="Normal"/>
    <w:next w:val="Normal"/>
    <w:link w:val="TitleChar"/>
    <w:uiPriority w:val="10"/>
    <w:qFormat/>
    <w:rsid w:val="003863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3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63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63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639A"/>
    <w:pPr>
      <w:spacing w:before="160"/>
      <w:jc w:val="center"/>
    </w:pPr>
    <w:rPr>
      <w:i/>
      <w:iCs/>
      <w:color w:val="404040" w:themeColor="text1" w:themeTint="BF"/>
    </w:rPr>
  </w:style>
  <w:style w:type="character" w:customStyle="1" w:styleId="QuoteChar">
    <w:name w:val="Quote Char"/>
    <w:basedOn w:val="DefaultParagraphFont"/>
    <w:link w:val="Quote"/>
    <w:uiPriority w:val="29"/>
    <w:rsid w:val="0038639A"/>
    <w:rPr>
      <w:i/>
      <w:iCs/>
      <w:color w:val="404040" w:themeColor="text1" w:themeTint="BF"/>
    </w:rPr>
  </w:style>
  <w:style w:type="paragraph" w:styleId="ListParagraph">
    <w:name w:val="List Paragraph"/>
    <w:basedOn w:val="Normal"/>
    <w:uiPriority w:val="34"/>
    <w:qFormat/>
    <w:rsid w:val="0038639A"/>
    <w:pPr>
      <w:ind w:left="720"/>
      <w:contextualSpacing/>
    </w:pPr>
  </w:style>
  <w:style w:type="character" w:styleId="IntenseEmphasis">
    <w:name w:val="Intense Emphasis"/>
    <w:basedOn w:val="DefaultParagraphFont"/>
    <w:uiPriority w:val="21"/>
    <w:qFormat/>
    <w:rsid w:val="0038639A"/>
    <w:rPr>
      <w:i/>
      <w:iCs/>
      <w:color w:val="0F4761" w:themeColor="accent1" w:themeShade="BF"/>
    </w:rPr>
  </w:style>
  <w:style w:type="paragraph" w:styleId="IntenseQuote">
    <w:name w:val="Intense Quote"/>
    <w:basedOn w:val="Normal"/>
    <w:next w:val="Normal"/>
    <w:link w:val="IntenseQuoteChar"/>
    <w:uiPriority w:val="30"/>
    <w:qFormat/>
    <w:rsid w:val="003863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639A"/>
    <w:rPr>
      <w:i/>
      <w:iCs/>
      <w:color w:val="0F4761" w:themeColor="accent1" w:themeShade="BF"/>
    </w:rPr>
  </w:style>
  <w:style w:type="character" w:styleId="IntenseReference">
    <w:name w:val="Intense Reference"/>
    <w:basedOn w:val="DefaultParagraphFont"/>
    <w:uiPriority w:val="32"/>
    <w:qFormat/>
    <w:rsid w:val="003863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737538">
      <w:bodyDiv w:val="1"/>
      <w:marLeft w:val="0"/>
      <w:marRight w:val="0"/>
      <w:marTop w:val="0"/>
      <w:marBottom w:val="0"/>
      <w:divBdr>
        <w:top w:val="none" w:sz="0" w:space="0" w:color="auto"/>
        <w:left w:val="none" w:sz="0" w:space="0" w:color="auto"/>
        <w:bottom w:val="none" w:sz="0" w:space="0" w:color="auto"/>
        <w:right w:val="none" w:sz="0" w:space="0" w:color="auto"/>
      </w:divBdr>
      <w:divsChild>
        <w:div w:id="212356401">
          <w:marLeft w:val="0"/>
          <w:marRight w:val="0"/>
          <w:marTop w:val="0"/>
          <w:marBottom w:val="0"/>
          <w:divBdr>
            <w:top w:val="none" w:sz="0" w:space="0" w:color="auto"/>
            <w:left w:val="none" w:sz="0" w:space="0" w:color="auto"/>
            <w:bottom w:val="none" w:sz="0" w:space="0" w:color="auto"/>
            <w:right w:val="none" w:sz="0" w:space="0" w:color="auto"/>
          </w:divBdr>
        </w:div>
        <w:div w:id="368646510">
          <w:marLeft w:val="0"/>
          <w:marRight w:val="0"/>
          <w:marTop w:val="0"/>
          <w:marBottom w:val="0"/>
          <w:divBdr>
            <w:top w:val="none" w:sz="0" w:space="0" w:color="auto"/>
            <w:left w:val="none" w:sz="0" w:space="0" w:color="auto"/>
            <w:bottom w:val="none" w:sz="0" w:space="0" w:color="auto"/>
            <w:right w:val="none" w:sz="0" w:space="0" w:color="auto"/>
          </w:divBdr>
        </w:div>
        <w:div w:id="606236896">
          <w:marLeft w:val="0"/>
          <w:marRight w:val="0"/>
          <w:marTop w:val="0"/>
          <w:marBottom w:val="0"/>
          <w:divBdr>
            <w:top w:val="none" w:sz="0" w:space="0" w:color="auto"/>
            <w:left w:val="none" w:sz="0" w:space="0" w:color="auto"/>
            <w:bottom w:val="none" w:sz="0" w:space="0" w:color="auto"/>
            <w:right w:val="none" w:sz="0" w:space="0" w:color="auto"/>
          </w:divBdr>
        </w:div>
        <w:div w:id="630521896">
          <w:marLeft w:val="0"/>
          <w:marRight w:val="0"/>
          <w:marTop w:val="0"/>
          <w:marBottom w:val="0"/>
          <w:divBdr>
            <w:top w:val="none" w:sz="0" w:space="0" w:color="auto"/>
            <w:left w:val="none" w:sz="0" w:space="0" w:color="auto"/>
            <w:bottom w:val="none" w:sz="0" w:space="0" w:color="auto"/>
            <w:right w:val="none" w:sz="0" w:space="0" w:color="auto"/>
          </w:divBdr>
          <w:divsChild>
            <w:div w:id="216160590">
              <w:marLeft w:val="0"/>
              <w:marRight w:val="0"/>
              <w:marTop w:val="0"/>
              <w:marBottom w:val="0"/>
              <w:divBdr>
                <w:top w:val="none" w:sz="0" w:space="0" w:color="auto"/>
                <w:left w:val="none" w:sz="0" w:space="0" w:color="auto"/>
                <w:bottom w:val="none" w:sz="0" w:space="0" w:color="auto"/>
                <w:right w:val="none" w:sz="0" w:space="0" w:color="auto"/>
              </w:divBdr>
            </w:div>
          </w:divsChild>
        </w:div>
        <w:div w:id="1796176439">
          <w:marLeft w:val="0"/>
          <w:marRight w:val="0"/>
          <w:marTop w:val="0"/>
          <w:marBottom w:val="0"/>
          <w:divBdr>
            <w:top w:val="none" w:sz="0" w:space="0" w:color="auto"/>
            <w:left w:val="none" w:sz="0" w:space="0" w:color="auto"/>
            <w:bottom w:val="none" w:sz="0" w:space="0" w:color="auto"/>
            <w:right w:val="none" w:sz="0" w:space="0" w:color="auto"/>
          </w:divBdr>
        </w:div>
        <w:div w:id="1821117388">
          <w:marLeft w:val="0"/>
          <w:marRight w:val="0"/>
          <w:marTop w:val="0"/>
          <w:marBottom w:val="0"/>
          <w:divBdr>
            <w:top w:val="none" w:sz="0" w:space="0" w:color="auto"/>
            <w:left w:val="none" w:sz="0" w:space="0" w:color="auto"/>
            <w:bottom w:val="none" w:sz="0" w:space="0" w:color="auto"/>
            <w:right w:val="none" w:sz="0" w:space="0" w:color="auto"/>
          </w:divBdr>
        </w:div>
        <w:div w:id="1862015184">
          <w:marLeft w:val="0"/>
          <w:marRight w:val="0"/>
          <w:marTop w:val="0"/>
          <w:marBottom w:val="0"/>
          <w:divBdr>
            <w:top w:val="none" w:sz="0" w:space="0" w:color="auto"/>
            <w:left w:val="none" w:sz="0" w:space="0" w:color="auto"/>
            <w:bottom w:val="none" w:sz="0" w:space="0" w:color="auto"/>
            <w:right w:val="none" w:sz="0" w:space="0" w:color="auto"/>
          </w:divBdr>
        </w:div>
        <w:div w:id="19221738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Mitchell</dc:creator>
  <cp:keywords/>
  <dc:description/>
  <cp:lastModifiedBy>Harriet Mitchell</cp:lastModifiedBy>
  <cp:revision>1</cp:revision>
  <dcterms:created xsi:type="dcterms:W3CDTF">2024-05-15T04:01:00Z</dcterms:created>
  <dcterms:modified xsi:type="dcterms:W3CDTF">2024-05-15T05:59:00Z</dcterms:modified>
</cp:coreProperties>
</file>